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4962" w14:textId="77777777" w:rsidR="00DD51B0" w:rsidRDefault="00DD51B0" w:rsidP="00DD51B0">
      <w:pPr>
        <w:tabs>
          <w:tab w:val="left" w:pos="1985"/>
        </w:tabs>
        <w:spacing w:line="240" w:lineRule="auto"/>
        <w:ind w:left="-426"/>
        <w:jc w:val="center"/>
        <w:outlineLvl w:val="0"/>
        <w:rPr>
          <w:b/>
          <w:bCs/>
          <w:smallCaps/>
          <w:sz w:val="44"/>
          <w:szCs w:val="44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0" allowOverlap="1" wp14:anchorId="1A09EBAD" wp14:editId="09A2FE47">
            <wp:simplePos x="0" y="0"/>
            <wp:positionH relativeFrom="column">
              <wp:posOffset>-392430</wp:posOffset>
            </wp:positionH>
            <wp:positionV relativeFrom="paragraph">
              <wp:posOffset>-327660</wp:posOffset>
            </wp:positionV>
            <wp:extent cx="1749425" cy="1605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226" t="4428" r="7119" b="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44"/>
          <w:szCs w:val="44"/>
        </w:rPr>
        <w:t xml:space="preserve">Messes des 11 et 12 janvier </w:t>
      </w:r>
      <w:r w:rsidRPr="00DD51B0">
        <w:rPr>
          <w:b/>
          <w:bCs/>
          <w:smallCaps/>
          <w:color w:val="E36C0A" w:themeColor="accent6" w:themeShade="BF"/>
          <w:sz w:val="44"/>
          <w:szCs w:val="44"/>
        </w:rPr>
        <w:t>2025</w:t>
      </w:r>
    </w:p>
    <w:p w14:paraId="539AEE12" w14:textId="11E7C849" w:rsidR="00DD51B0" w:rsidRPr="00DD51B0" w:rsidRDefault="00DD51B0" w:rsidP="00DD51B0">
      <w:pPr>
        <w:tabs>
          <w:tab w:val="left" w:pos="1985"/>
        </w:tabs>
        <w:spacing w:line="240" w:lineRule="auto"/>
        <w:ind w:left="-426"/>
        <w:jc w:val="center"/>
        <w:outlineLvl w:val="0"/>
        <w:rPr>
          <w:b/>
          <w:bCs/>
          <w:i/>
          <w:smallCaps/>
          <w:sz w:val="24"/>
          <w:szCs w:val="44"/>
        </w:rPr>
      </w:pPr>
      <w:r>
        <w:rPr>
          <w:b/>
          <w:bCs/>
          <w:i/>
          <w:smallCaps/>
          <w:sz w:val="24"/>
          <w:szCs w:val="44"/>
        </w:rPr>
        <w:t>(messes du samedi, dimanche 9h30 et 18h)</w:t>
      </w:r>
      <w:r w:rsidR="004411B4">
        <w:rPr>
          <w:b/>
          <w:bCs/>
          <w:i/>
          <w:smallCaps/>
          <w:sz w:val="24"/>
          <w:szCs w:val="44"/>
        </w:rPr>
        <w:t xml:space="preserve"> MEF à 11H.</w:t>
      </w:r>
    </w:p>
    <w:p w14:paraId="79AC0E97" w14:textId="77777777" w:rsidR="00DD51B0" w:rsidRDefault="00DD51B0" w:rsidP="00DD51B0">
      <w:pPr>
        <w:tabs>
          <w:tab w:val="left" w:pos="1985"/>
        </w:tabs>
        <w:spacing w:line="240" w:lineRule="auto"/>
        <w:ind w:right="1"/>
        <w:jc w:val="center"/>
        <w:rPr>
          <w:sz w:val="44"/>
          <w:szCs w:val="24"/>
        </w:rPr>
      </w:pPr>
      <w:r>
        <w:rPr>
          <w:rFonts w:cstheme="minorHAnsi"/>
          <w:b/>
          <w:bCs/>
          <w:smallCaps/>
          <w:sz w:val="44"/>
          <w:szCs w:val="24"/>
        </w:rPr>
        <w:t>Baptême du Seigneur</w:t>
      </w:r>
    </w:p>
    <w:p w14:paraId="58B89FD4" w14:textId="77777777" w:rsidR="00DD51B0" w:rsidRDefault="00DD51B0" w:rsidP="00DD51B0">
      <w:pPr>
        <w:tabs>
          <w:tab w:val="left" w:pos="1985"/>
        </w:tabs>
        <w:spacing w:line="240" w:lineRule="auto"/>
        <w:ind w:left="-426"/>
        <w:jc w:val="center"/>
        <w:rPr>
          <w:smallCaps/>
          <w:sz w:val="28"/>
          <w:szCs w:val="36"/>
        </w:rPr>
      </w:pPr>
      <w:r>
        <w:rPr>
          <w:smallCaps/>
          <w:sz w:val="28"/>
          <w:szCs w:val="36"/>
        </w:rPr>
        <w:t xml:space="preserve">« Toi, tu es mon Fils bien-aimé, </w:t>
      </w:r>
    </w:p>
    <w:p w14:paraId="3DD8744A" w14:textId="4FDA86A8" w:rsidR="00DD51B0" w:rsidRDefault="00DD51B0" w:rsidP="00DD51B0">
      <w:pPr>
        <w:tabs>
          <w:tab w:val="left" w:pos="1985"/>
        </w:tabs>
        <w:spacing w:line="240" w:lineRule="auto"/>
        <w:ind w:left="-426"/>
        <w:jc w:val="center"/>
        <w:rPr>
          <w:sz w:val="28"/>
          <w:szCs w:val="36"/>
        </w:rPr>
      </w:pPr>
      <w:r>
        <w:rPr>
          <w:smallCaps/>
          <w:sz w:val="28"/>
          <w:szCs w:val="36"/>
        </w:rPr>
        <w:t xml:space="preserve">                                                          en toi, je trouve ma </w:t>
      </w:r>
      <w:r w:rsidR="004411B4">
        <w:rPr>
          <w:smallCaps/>
          <w:sz w:val="28"/>
          <w:szCs w:val="36"/>
        </w:rPr>
        <w:t>JOIE »</w:t>
      </w:r>
    </w:p>
    <w:tbl>
      <w:tblPr>
        <w:tblW w:w="10891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07"/>
        <w:gridCol w:w="6449"/>
        <w:gridCol w:w="2635"/>
      </w:tblGrid>
      <w:tr w:rsidR="00DD51B0" w14:paraId="6606D1ED" w14:textId="77777777">
        <w:trPr>
          <w:trHeight w:val="545"/>
        </w:trPr>
        <w:tc>
          <w:tcPr>
            <w:tcW w:w="10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  <w:vAlign w:val="center"/>
          </w:tcPr>
          <w:p w14:paraId="33F2006B" w14:textId="77777777" w:rsidR="00DD51B0" w:rsidRDefault="00DD51B0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DD51B0" w14:paraId="262E2CA1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B04EC2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Chant d’entrée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CA4444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Peuple de baptisés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A9ABBC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t>Couplets 1, 2</w:t>
            </w:r>
          </w:p>
        </w:tc>
      </w:tr>
      <w:tr w:rsidR="00DD51B0" w14:paraId="02162D0E" w14:textId="77777777">
        <w:trPr>
          <w:trHeight w:val="336"/>
        </w:trPr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72F474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Mot d’accueil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BC5CA8" w14:textId="77777777" w:rsidR="00312A2C" w:rsidRPr="00312A2C" w:rsidRDefault="00312A2C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  <w:rPr>
                <w:b/>
                <w:color w:val="943634"/>
                <w:sz w:val="24"/>
                <w:szCs w:val="24"/>
              </w:rPr>
            </w:pPr>
            <w:r w:rsidRPr="00312A2C">
              <w:rPr>
                <w:b/>
                <w:color w:val="943634"/>
                <w:sz w:val="24"/>
                <w:szCs w:val="24"/>
              </w:rPr>
              <w:t>BAPTÊME DU SEIGNEUR – Avec la fête d’aujourd’hui s’achève</w:t>
            </w:r>
          </w:p>
          <w:p w14:paraId="5D731282" w14:textId="77777777" w:rsidR="00312A2C" w:rsidRPr="00312A2C" w:rsidRDefault="00312A2C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  <w:rPr>
                <w:b/>
                <w:color w:val="943634"/>
                <w:sz w:val="24"/>
                <w:szCs w:val="24"/>
              </w:rPr>
            </w:pPr>
            <w:r w:rsidRPr="00312A2C">
              <w:rPr>
                <w:b/>
                <w:color w:val="943634"/>
                <w:sz w:val="24"/>
                <w:szCs w:val="24"/>
              </w:rPr>
              <w:t xml:space="preserve"> le temps de Noël. Dieu se manifeste au moment du baptême</w:t>
            </w:r>
          </w:p>
          <w:p w14:paraId="6DA58607" w14:textId="2299E7E9" w:rsidR="00312A2C" w:rsidRPr="00312A2C" w:rsidRDefault="00312A2C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  <w:rPr>
                <w:b/>
                <w:color w:val="943634"/>
                <w:sz w:val="24"/>
                <w:szCs w:val="24"/>
              </w:rPr>
            </w:pPr>
            <w:r w:rsidRPr="00312A2C">
              <w:rPr>
                <w:b/>
                <w:color w:val="943634"/>
                <w:sz w:val="24"/>
                <w:szCs w:val="24"/>
              </w:rPr>
              <w:t xml:space="preserve"> de Jésus : en lui, il trouve sa joie. C’est une invitation à faire </w:t>
            </w:r>
          </w:p>
          <w:p w14:paraId="4A128195" w14:textId="77777777" w:rsidR="00312A2C" w:rsidRPr="00312A2C" w:rsidRDefault="00312A2C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  <w:rPr>
                <w:b/>
                <w:color w:val="943634"/>
                <w:sz w:val="24"/>
                <w:szCs w:val="24"/>
              </w:rPr>
            </w:pPr>
            <w:r w:rsidRPr="00312A2C">
              <w:rPr>
                <w:b/>
                <w:color w:val="943634"/>
                <w:sz w:val="24"/>
                <w:szCs w:val="24"/>
              </w:rPr>
              <w:t>revivre en nous la joie de notre propre baptême, lorsque Dieu</w:t>
            </w:r>
          </w:p>
          <w:p w14:paraId="5918E96B" w14:textId="0213BBA6" w:rsidR="00DD51B0" w:rsidRPr="00312A2C" w:rsidRDefault="00312A2C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  <w:rPr>
                <w:b/>
                <w:color w:val="943634"/>
                <w:sz w:val="24"/>
                <w:szCs w:val="24"/>
              </w:rPr>
            </w:pPr>
            <w:r w:rsidRPr="00312A2C">
              <w:rPr>
                <w:b/>
                <w:color w:val="943634"/>
                <w:sz w:val="24"/>
                <w:szCs w:val="24"/>
              </w:rPr>
              <w:t xml:space="preserve"> a répandu sur nous son Esprit en abondance. (Prions en Eglise)</w:t>
            </w:r>
          </w:p>
          <w:p w14:paraId="2BBFA190" w14:textId="77777777" w:rsidR="00DD51B0" w:rsidRDefault="00DD51B0" w:rsidP="00312A2C">
            <w:pPr>
              <w:widowControl w:val="0"/>
              <w:tabs>
                <w:tab w:val="left" w:pos="1985"/>
              </w:tabs>
              <w:spacing w:after="0" w:line="240" w:lineRule="auto"/>
              <w:ind w:right="-709"/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A5D62B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005A2EFB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CB2843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D45255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14:paraId="67675600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e confesse à Dieu + </w:t>
            </w: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Kyrie (messe de Saint Paul)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5B3703" w14:textId="77777777" w:rsidR="00DD51B0" w:rsidRDefault="00DD51B0">
            <w:pPr>
              <w:widowControl w:val="0"/>
              <w:spacing w:after="0" w:line="240" w:lineRule="auto"/>
              <w:jc w:val="center"/>
            </w:pPr>
          </w:p>
        </w:tc>
      </w:tr>
      <w:tr w:rsidR="00DD51B0" w14:paraId="18C31ED8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C91234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Gloire à Dieu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CC1626" w14:textId="77777777" w:rsidR="00DD51B0" w:rsidRDefault="00DD51B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Messe de Saint-Paul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7A8168" w14:textId="77777777" w:rsidR="00DD51B0" w:rsidRDefault="00DD51B0">
            <w:pPr>
              <w:widowControl w:val="0"/>
              <w:tabs>
                <w:tab w:val="left" w:pos="318"/>
              </w:tabs>
              <w:spacing w:after="0" w:line="240" w:lineRule="auto"/>
              <w:jc w:val="center"/>
            </w:pPr>
          </w:p>
        </w:tc>
      </w:tr>
      <w:tr w:rsidR="00DD51B0" w14:paraId="6517CF0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082F074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4F5D86" w14:textId="77777777" w:rsidR="00DD51B0" w:rsidRPr="00DD51B0" w:rsidRDefault="00DD51B0" w:rsidP="00DD51B0">
            <w:pPr>
              <w:widowControl w:val="0"/>
              <w:snapToGrid w:val="0"/>
              <w:spacing w:after="0" w:line="240" w:lineRule="auto"/>
              <w:rPr>
                <w:b/>
                <w:color w:val="943634"/>
                <w:sz w:val="24"/>
                <w:szCs w:val="24"/>
              </w:rPr>
            </w:pPr>
            <w:r w:rsidRPr="00DD51B0">
              <w:rPr>
                <w:b/>
                <w:color w:val="943634"/>
                <w:sz w:val="24"/>
                <w:szCs w:val="24"/>
              </w:rPr>
              <w:t>Dieu éternel et tout puissant</w:t>
            </w:r>
            <w:r>
              <w:rPr>
                <w:b/>
                <w:color w:val="943634"/>
                <w:sz w:val="24"/>
                <w:szCs w:val="24"/>
              </w:rPr>
              <w:t xml:space="preserve">, quand le Christ fut baptisé dans le Jourdain, et que l’Esprit Saint descendit sur lui, tu l’as manifesté solennellement comme ton Fils bien-aimé ; accorde à tes enfants d’adoption, qui ont reçu la nouvelle naissance de l’eau et de l’Esprit, d’être toujours fidèles à ce qui te plaît. Par Jésus </w:t>
            </w:r>
            <w:r w:rsidRPr="00DD51B0">
              <w:rPr>
                <w:b/>
                <w:sz w:val="24"/>
                <w:szCs w:val="24"/>
              </w:rPr>
              <w:t>…. - Amen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C386D1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053B1567" w14:textId="77777777">
        <w:tc>
          <w:tcPr>
            <w:tcW w:w="10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5D6EF85E" w14:textId="77777777" w:rsidR="00DD51B0" w:rsidRDefault="00DD51B0">
            <w:pPr>
              <w:widowControl w:val="0"/>
              <w:spacing w:after="0"/>
            </w:pPr>
            <w:r>
              <w:rPr>
                <w:b/>
                <w:sz w:val="28"/>
                <w:szCs w:val="28"/>
              </w:rPr>
              <w:t>LITURGIE DE LA PAROLE</w:t>
            </w:r>
          </w:p>
        </w:tc>
      </w:tr>
      <w:tr w:rsidR="00DD51B0" w14:paraId="7707BBA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B0CF6F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12A5F3" w14:textId="1DAF26AF" w:rsidR="00DD51B0" w:rsidRDefault="00DD51B0">
            <w:pPr>
              <w:widowControl w:val="0"/>
              <w:snapToGrid w:val="0"/>
              <w:spacing w:after="0" w:line="240" w:lineRule="auto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b/>
                <w:smallCaps/>
                <w:color w:val="00B050"/>
                <w:sz w:val="24"/>
                <w:szCs w:val="24"/>
              </w:rPr>
              <w:t xml:space="preserve">livre du livre du prophète </w:t>
            </w:r>
            <w:r w:rsidR="00312A2C">
              <w:rPr>
                <w:b/>
                <w:smallCaps/>
                <w:color w:val="00B050"/>
                <w:sz w:val="24"/>
                <w:szCs w:val="24"/>
              </w:rPr>
              <w:t>Isaïe</w:t>
            </w:r>
            <w:r>
              <w:rPr>
                <w:b/>
                <w:smallCaps/>
                <w:color w:val="00B050"/>
                <w:sz w:val="24"/>
                <w:szCs w:val="24"/>
              </w:rPr>
              <w:t xml:space="preserve"> (40, 1-5, 9-11)</w:t>
            </w:r>
          </w:p>
          <w:p w14:paraId="4E751FD6" w14:textId="77777777" w:rsidR="00DD51B0" w:rsidRDefault="00DD51B0">
            <w:pPr>
              <w:widowControl w:val="0"/>
              <w:snapToGrid w:val="0"/>
              <w:spacing w:after="0" w:line="240" w:lineRule="auto"/>
              <w:rPr>
                <w:b/>
                <w:smallCaps/>
                <w:color w:val="00B05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53364C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Lecteur à désigner</w:t>
            </w:r>
          </w:p>
          <w:p w14:paraId="5956EE7B" w14:textId="77777777" w:rsidR="00DD51B0" w:rsidRDefault="00DD51B0" w:rsidP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DD51B0" w14:paraId="1CAB54B1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B7B143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185A3D" w14:textId="77777777" w:rsidR="00DD51B0" w:rsidRDefault="00DD51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103 (104)</w:t>
            </w:r>
          </w:p>
          <w:p w14:paraId="094ABC97" w14:textId="77777777" w:rsidR="00DD51B0" w:rsidRDefault="00DD51B0">
            <w:pPr>
              <w:widowControl w:val="0"/>
              <w:spacing w:after="0" w:line="240" w:lineRule="auto"/>
              <w:rPr>
                <w:rStyle w:val="Accentuationforte"/>
                <w:sz w:val="24"/>
                <w:szCs w:val="24"/>
              </w:rPr>
            </w:pPr>
            <w:r>
              <w:rPr>
                <w:rStyle w:val="Accentuationforte"/>
                <w:sz w:val="24"/>
                <w:szCs w:val="24"/>
              </w:rPr>
              <w:t>R : Bénis le Seigneur, ô mon âme ; Seigneur mon Dieu, tu es si grand !</w:t>
            </w:r>
          </w:p>
          <w:p w14:paraId="338F773F" w14:textId="77777777" w:rsidR="00312A2C" w:rsidRDefault="00312A2C">
            <w:pPr>
              <w:widowControl w:val="0"/>
              <w:spacing w:after="0" w:line="240" w:lineRule="auto"/>
              <w:rPr>
                <w:b/>
                <w:bCs/>
                <w:noProof/>
                <w:sz w:val="24"/>
                <w:szCs w:val="24"/>
              </w:rPr>
            </w:pPr>
          </w:p>
          <w:p w14:paraId="3B0FC410" w14:textId="6EE3C87E" w:rsidR="00312A2C" w:rsidRDefault="00312A2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9E285D" wp14:editId="6F88D1C1">
                  <wp:extent cx="4579832" cy="1362075"/>
                  <wp:effectExtent l="0" t="0" r="0" b="0"/>
                  <wp:docPr id="1154078566" name="Image 1" descr="PRI_LITURGIE-DIMANCHE_20250112.pdf - Google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78566" name="Image 1154078566" descr="PRI_LITURGIE-DIMANCHE_20250112.pdf - Google Chrom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52" t="33134" r="40318" b="56612"/>
                          <a:stretch/>
                        </pic:blipFill>
                        <pic:spPr bwMode="auto">
                          <a:xfrm>
                            <a:off x="0" y="0"/>
                            <a:ext cx="4636411" cy="1378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9E3A81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374DAB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color w:val="00B050"/>
                <w:sz w:val="24"/>
                <w:szCs w:val="24"/>
              </w:rPr>
              <w:t xml:space="preserve">Chanté </w:t>
            </w:r>
          </w:p>
        </w:tc>
      </w:tr>
      <w:tr w:rsidR="00DD51B0" w14:paraId="169DBE62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DCCD49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2ème lecture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8BC5231" w14:textId="76460DD9" w:rsidR="00DD51B0" w:rsidRDefault="00DD51B0" w:rsidP="00DD51B0">
            <w:pPr>
              <w:widowControl w:val="0"/>
              <w:snapToGrid w:val="0"/>
              <w:spacing w:after="0" w:line="240" w:lineRule="auto"/>
              <w:ind w:left="-1304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b/>
                <w:smallCaps/>
                <w:color w:val="00B050"/>
                <w:sz w:val="24"/>
                <w:szCs w:val="24"/>
              </w:rPr>
              <w:t xml:space="preserve">    lettre de saint </w:t>
            </w:r>
            <w:r w:rsidR="00312A2C">
              <w:rPr>
                <w:b/>
                <w:smallCaps/>
                <w:color w:val="00B050"/>
                <w:sz w:val="24"/>
                <w:szCs w:val="24"/>
              </w:rPr>
              <w:t>Paul</w:t>
            </w:r>
            <w:r>
              <w:rPr>
                <w:b/>
                <w:smallCaps/>
                <w:color w:val="00B050"/>
                <w:sz w:val="24"/>
                <w:szCs w:val="24"/>
              </w:rPr>
              <w:t xml:space="preserve"> apôtre à Tite (2.11-14 ; 3,4-7)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AA188F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Lecteur à désigner</w:t>
            </w:r>
          </w:p>
          <w:p w14:paraId="777D2267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DD51B0" w14:paraId="3148101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9D7DE8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0F411FD" w14:textId="67384652" w:rsidR="00DD51B0" w:rsidRPr="002A60B9" w:rsidRDefault="00DD51B0">
            <w:pPr>
              <w:widowControl w:val="0"/>
              <w:snapToGrid w:val="0"/>
              <w:spacing w:after="0" w:line="240" w:lineRule="auto"/>
              <w:rPr>
                <w:b/>
                <w:bCs/>
                <w:color w:val="00B0F0"/>
              </w:rPr>
            </w:pPr>
            <w:r w:rsidRPr="002A60B9">
              <w:rPr>
                <w:b/>
                <w:bCs/>
                <w:color w:val="00B0F0"/>
                <w:sz w:val="24"/>
                <w:szCs w:val="24"/>
              </w:rPr>
              <w:t>Alléluia</w:t>
            </w:r>
            <w:r w:rsidR="00FD7D96" w:rsidRPr="002A60B9">
              <w:rPr>
                <w:b/>
                <w:bCs/>
                <w:color w:val="00B0F0"/>
                <w:sz w:val="24"/>
                <w:szCs w:val="24"/>
              </w:rPr>
              <w:t> !</w:t>
            </w:r>
            <w:r w:rsidR="00FD7D96">
              <w:rPr>
                <w:b/>
                <w:bCs/>
                <w:color w:val="000000"/>
                <w:sz w:val="24"/>
                <w:szCs w:val="24"/>
              </w:rPr>
              <w:t xml:space="preserve"> Voici venir un plus fort que moi, proclame Jean</w:t>
            </w:r>
            <w:r w:rsidR="002A60B9">
              <w:rPr>
                <w:b/>
                <w:bCs/>
                <w:color w:val="000000"/>
                <w:sz w:val="24"/>
                <w:szCs w:val="24"/>
              </w:rPr>
              <w:t xml:space="preserve"> Baptiste : c’est lui qui vous baptisera dans l’Esprit Saint et le feu. </w:t>
            </w:r>
            <w:r w:rsidR="002A60B9" w:rsidRPr="002A60B9">
              <w:rPr>
                <w:b/>
                <w:bCs/>
                <w:color w:val="00B0F0"/>
                <w:sz w:val="24"/>
                <w:szCs w:val="24"/>
              </w:rPr>
              <w:t>Alléluia !</w:t>
            </w:r>
          </w:p>
          <w:p w14:paraId="2E62CF2F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B3015D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DD51B0" w14:paraId="5E3A3DCF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49ED0A9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lastRenderedPageBreak/>
              <w:t>Evangile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B7B45B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>Evangile selon saint Luc (3, 15-16.21-22)</w:t>
            </w:r>
          </w:p>
          <w:p w14:paraId="618ED7CB" w14:textId="77777777" w:rsidR="00DD51B0" w:rsidRDefault="00DD51B0">
            <w:pPr>
              <w:widowControl w:val="0"/>
              <w:spacing w:after="0" w:line="240" w:lineRule="auto"/>
              <w:rPr>
                <w:i/>
                <w:iCs/>
                <w:color w:val="000000"/>
                <w:sz w:val="20"/>
                <w:szCs w:val="24"/>
              </w:rPr>
            </w:pPr>
            <w:r>
              <w:rPr>
                <w:i/>
                <w:iCs/>
                <w:smallCaps/>
                <w:color w:val="000000"/>
                <w:sz w:val="20"/>
                <w:szCs w:val="24"/>
              </w:rPr>
              <w:t>« Comme Jésus priait, après avoir été baptisé, le ciel s’ouvrit »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F968E7" w14:textId="77777777" w:rsidR="00DD51B0" w:rsidRPr="00DD51B0" w:rsidRDefault="00DD51B0">
            <w:pPr>
              <w:widowControl w:val="0"/>
              <w:spacing w:after="0" w:line="240" w:lineRule="auto"/>
              <w:rPr>
                <w:color w:val="E36C0A" w:themeColor="accent6" w:themeShade="BF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51B0">
              <w:rPr>
                <w:color w:val="E36C0A" w:themeColor="accent6" w:themeShade="BF"/>
                <w:sz w:val="24"/>
                <w:szCs w:val="24"/>
              </w:rPr>
              <w:t>Président</w:t>
            </w:r>
          </w:p>
        </w:tc>
      </w:tr>
      <w:tr w:rsidR="00DD51B0" w14:paraId="5A766A6E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620A82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Homélie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3A1509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45E530" w14:textId="77777777" w:rsidR="00DD51B0" w:rsidRDefault="00DD51B0">
            <w:pPr>
              <w:widowControl w:val="0"/>
              <w:spacing w:after="0" w:line="240" w:lineRule="auto"/>
              <w:jc w:val="center"/>
            </w:pPr>
          </w:p>
        </w:tc>
      </w:tr>
      <w:tr w:rsidR="00DD51B0" w14:paraId="2D09BC79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DDF1E1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Profession de foi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C94F823" w14:textId="77777777" w:rsidR="00DD51B0" w:rsidRDefault="00DD51B0" w:rsidP="00DD51B0">
            <w:pPr>
              <w:widowControl w:val="0"/>
              <w:snapToGrid w:val="0"/>
              <w:spacing w:after="0" w:line="240" w:lineRule="auto"/>
              <w:rPr>
                <w:b/>
                <w:smallCaps/>
                <w:color w:val="000000"/>
                <w:sz w:val="24"/>
                <w:szCs w:val="24"/>
              </w:rPr>
            </w:pPr>
          </w:p>
          <w:p w14:paraId="5A0047C8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Credo baptismal dialogué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CEA12A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 et assemblée</w:t>
            </w:r>
          </w:p>
        </w:tc>
      </w:tr>
      <w:tr w:rsidR="00DD51B0" w14:paraId="78E7A2E5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9903D3B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universelle</w:t>
            </w:r>
          </w:p>
          <w:p w14:paraId="5D89E104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- Introduction</w:t>
            </w:r>
          </w:p>
          <w:p w14:paraId="0D8A3577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0A31D600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34EB6138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44FD630E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47CDF564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434BC6FC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4D1D7A3A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7EE6E440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7ACF5BA4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7FFB8E19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70874818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0E5BA08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581E7B61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2470141A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7ABFF771" w14:textId="77777777" w:rsidR="00F0207A" w:rsidRDefault="00F0207A">
            <w:pPr>
              <w:widowControl w:val="0"/>
              <w:spacing w:after="0" w:line="240" w:lineRule="auto"/>
            </w:pPr>
          </w:p>
          <w:p w14:paraId="3184ADA0" w14:textId="77777777" w:rsidR="00F0207A" w:rsidRDefault="00F0207A">
            <w:pPr>
              <w:widowControl w:val="0"/>
              <w:spacing w:after="0" w:line="240" w:lineRule="auto"/>
            </w:pPr>
          </w:p>
          <w:p w14:paraId="4A05AB77" w14:textId="77777777" w:rsidR="00F0207A" w:rsidRDefault="00F0207A">
            <w:pPr>
              <w:widowControl w:val="0"/>
              <w:spacing w:after="0" w:line="240" w:lineRule="auto"/>
            </w:pPr>
          </w:p>
          <w:p w14:paraId="568FD3FD" w14:textId="77777777" w:rsidR="00F0207A" w:rsidRDefault="00F0207A">
            <w:pPr>
              <w:widowControl w:val="0"/>
              <w:spacing w:after="0" w:line="240" w:lineRule="auto"/>
            </w:pPr>
          </w:p>
          <w:p w14:paraId="66C46FFE" w14:textId="77777777" w:rsidR="00DD51B0" w:rsidRDefault="00F0207A">
            <w:pPr>
              <w:widowControl w:val="0"/>
              <w:spacing w:after="0" w:line="240" w:lineRule="auto"/>
            </w:pPr>
            <w:r>
              <w:rPr>
                <w:b/>
                <w:smallCaps/>
                <w:sz w:val="24"/>
                <w:szCs w:val="24"/>
              </w:rPr>
              <w:t>- conclusion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09505F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Refrain 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222CC8">
              <w:rPr>
                <w:b/>
                <w:bCs/>
                <w:sz w:val="24"/>
                <w:szCs w:val="24"/>
              </w:rPr>
              <w:t>Jésus sauveur du monde, écoute et prends pitié</w:t>
            </w:r>
          </w:p>
          <w:p w14:paraId="155D11F9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E873F8C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59D9948" w14:textId="77777777" w:rsidR="00DD51B0" w:rsidRDefault="00DD51B0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1/ </w:t>
            </w:r>
            <w:r w:rsidR="00222CC8">
              <w:rPr>
                <w:b/>
                <w:bCs/>
              </w:rPr>
              <w:t>Seigneur Jésus, nous te prions pour les enfants et les adultes qui ont été baptisés, tout spécialement ceux en 2024. Qu’ils grandissent dans la connaissance de la Bonne Nouvelle.</w:t>
            </w:r>
          </w:p>
          <w:p w14:paraId="5A0E1434" w14:textId="77777777" w:rsidR="00DD51B0" w:rsidRDefault="00DD51B0">
            <w:pPr>
              <w:widowControl w:val="0"/>
              <w:spacing w:after="0"/>
              <w:rPr>
                <w:b/>
                <w:bCs/>
              </w:rPr>
            </w:pPr>
          </w:p>
          <w:p w14:paraId="6929FFCE" w14:textId="77777777" w:rsidR="00DD51B0" w:rsidRDefault="00DD51B0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22CC8">
              <w:rPr>
                <w:b/>
                <w:bCs/>
              </w:rPr>
              <w:t>2/ Seigneur Jésus, nous te prions pour les couples qui ont accompagné les familles</w:t>
            </w:r>
            <w:r>
              <w:rPr>
                <w:b/>
                <w:bCs/>
              </w:rPr>
              <w:t xml:space="preserve"> pour préparer un baptême cette année. Nous te prions également pour les parrains et marraines de ces enfants qu’ils les accompagnent dans leur découverte de la Foi. </w:t>
            </w:r>
          </w:p>
          <w:p w14:paraId="0B4777C7" w14:textId="77777777" w:rsidR="00DD51B0" w:rsidRDefault="00DD51B0">
            <w:pPr>
              <w:widowControl w:val="0"/>
              <w:spacing w:after="0"/>
              <w:rPr>
                <w:b/>
                <w:bCs/>
              </w:rPr>
            </w:pPr>
          </w:p>
          <w:p w14:paraId="4FCABD06" w14:textId="77777777" w:rsidR="00DD51B0" w:rsidRDefault="00DD51B0">
            <w:pPr>
              <w:widowControl w:val="0"/>
              <w:spacing w:after="0"/>
            </w:pPr>
            <w:r w:rsidRPr="00CA6639">
              <w:rPr>
                <w:b/>
                <w:bCs/>
              </w:rPr>
              <w:t xml:space="preserve">3/ </w:t>
            </w:r>
            <w:r>
              <w:rPr>
                <w:b/>
                <w:bCs/>
              </w:rPr>
              <w:t>Seigneur</w:t>
            </w:r>
            <w:r w:rsidR="00222CC8">
              <w:rPr>
                <w:b/>
                <w:bCs/>
              </w:rPr>
              <w:t xml:space="preserve"> Jésus, nous te prions pour les responsables politiques et associatifs de notre pays. Qu’ils se conduisent de manière rais</w:t>
            </w:r>
            <w:r w:rsidR="00F0207A">
              <w:rPr>
                <w:b/>
                <w:bCs/>
              </w:rPr>
              <w:t>onnable, éclairés par ton esprit, en vue du bien de tous et surtout des plus faibles d’entre nous</w:t>
            </w:r>
            <w:r>
              <w:rPr>
                <w:b/>
                <w:bCs/>
              </w:rPr>
              <w:t>.</w:t>
            </w:r>
          </w:p>
          <w:p w14:paraId="2FC25DB5" w14:textId="77777777" w:rsidR="00DD51B0" w:rsidRDefault="00DD51B0">
            <w:pPr>
              <w:widowControl w:val="0"/>
              <w:spacing w:after="0"/>
            </w:pPr>
          </w:p>
          <w:p w14:paraId="4E91AA04" w14:textId="77777777" w:rsidR="00F0207A" w:rsidRDefault="00DD51B0" w:rsidP="00F0207A">
            <w:pPr>
              <w:widowControl w:val="0"/>
              <w:spacing w:after="0" w:line="240" w:lineRule="auto"/>
              <w:rPr>
                <w:color w:val="943634"/>
                <w:sz w:val="24"/>
                <w:szCs w:val="24"/>
              </w:rPr>
            </w:pPr>
            <w:r w:rsidRPr="008038AC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F0207A">
              <w:rPr>
                <w:b/>
                <w:bCs/>
              </w:rPr>
              <w:t>Seigneur Jésus, nous te prions pour ceux qui s’engagent dans le respect de la Création. Qu’ils travaillent avec joie à la sauvegarde de notre maison commune</w:t>
            </w:r>
            <w:r w:rsidRPr="008038AC"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</w:p>
          <w:p w14:paraId="45343D4F" w14:textId="77777777" w:rsidR="00F0207A" w:rsidRDefault="00F0207A" w:rsidP="00F0207A">
            <w:pPr>
              <w:widowControl w:val="0"/>
              <w:spacing w:after="0" w:line="240" w:lineRule="auto"/>
            </w:pPr>
            <w:r>
              <w:rPr>
                <w:color w:val="943634"/>
                <w:sz w:val="24"/>
                <w:szCs w:val="24"/>
              </w:rPr>
              <w:t>Seigneur Jésus, homme au milieu des hommes, Fils bien-aimé du Père, nous te prions avec confiance. Exauce nos prières, toi qui vis et règnes pour les siècles des siècles</w:t>
            </w:r>
            <w:r w:rsidRPr="00F0207A">
              <w:rPr>
                <w:color w:val="000000" w:themeColor="text1"/>
                <w:sz w:val="24"/>
                <w:szCs w:val="24"/>
              </w:rPr>
              <w:t>. - Amen</w:t>
            </w:r>
          </w:p>
          <w:p w14:paraId="0020E216" w14:textId="77777777" w:rsidR="00DD51B0" w:rsidRPr="00CA6639" w:rsidRDefault="00DD51B0" w:rsidP="00F0207A">
            <w:pPr>
              <w:widowControl w:val="0"/>
              <w:spacing w:after="0"/>
              <w:rPr>
                <w:b/>
                <w:bCs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8E0611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  <w:p w14:paraId="4B8B63C3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3D7F10CA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00B050"/>
                <w:sz w:val="24"/>
                <w:szCs w:val="24"/>
              </w:rPr>
              <w:t>Animateur + assemblée</w:t>
            </w:r>
          </w:p>
          <w:p w14:paraId="4EB3E196" w14:textId="77777777" w:rsidR="00DD51B0" w:rsidRDefault="00DD51B0" w:rsidP="00222CC8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  <w:p w14:paraId="65E206EA" w14:textId="77777777" w:rsidR="00DD51B0" w:rsidRDefault="00DD51B0">
            <w:pPr>
              <w:widowControl w:val="0"/>
              <w:spacing w:after="0" w:line="240" w:lineRule="auto"/>
            </w:pPr>
          </w:p>
          <w:p w14:paraId="2B302D87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724F6ACF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6BC16E13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  <w:p w14:paraId="76A8B7E0" w14:textId="77777777" w:rsidR="00DD51B0" w:rsidRDefault="00DD51B0">
            <w:pPr>
              <w:widowControl w:val="0"/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  <w:p w14:paraId="41A2F8A6" w14:textId="77777777" w:rsidR="00F0207A" w:rsidRDefault="00F0207A">
            <w:pPr>
              <w:widowControl w:val="0"/>
              <w:spacing w:after="0" w:line="240" w:lineRule="auto"/>
            </w:pPr>
          </w:p>
          <w:p w14:paraId="2429BDEA" w14:textId="77777777" w:rsidR="00F0207A" w:rsidRDefault="00F0207A">
            <w:pPr>
              <w:widowControl w:val="0"/>
              <w:spacing w:after="0" w:line="240" w:lineRule="auto"/>
            </w:pPr>
          </w:p>
          <w:p w14:paraId="70678A07" w14:textId="77777777" w:rsidR="00F0207A" w:rsidRDefault="00F0207A">
            <w:pPr>
              <w:widowControl w:val="0"/>
              <w:spacing w:after="0" w:line="240" w:lineRule="auto"/>
            </w:pPr>
          </w:p>
          <w:p w14:paraId="4F272E72" w14:textId="77777777" w:rsidR="00F0207A" w:rsidRDefault="00F0207A">
            <w:pPr>
              <w:widowControl w:val="0"/>
              <w:spacing w:after="0" w:line="240" w:lineRule="auto"/>
            </w:pPr>
          </w:p>
          <w:p w14:paraId="2D2DA7A7" w14:textId="77777777" w:rsidR="00F0207A" w:rsidRDefault="00F0207A">
            <w:pPr>
              <w:widowControl w:val="0"/>
              <w:spacing w:after="0" w:line="240" w:lineRule="auto"/>
            </w:pPr>
          </w:p>
          <w:p w14:paraId="4B857C25" w14:textId="77777777" w:rsidR="00F0207A" w:rsidRDefault="00F0207A">
            <w:pPr>
              <w:widowControl w:val="0"/>
              <w:spacing w:after="0" w:line="240" w:lineRule="auto"/>
            </w:pPr>
          </w:p>
          <w:p w14:paraId="5AF88669" w14:textId="77777777" w:rsidR="00F0207A" w:rsidRDefault="00F0207A">
            <w:pPr>
              <w:widowControl w:val="0"/>
              <w:spacing w:after="0" w:line="240" w:lineRule="auto"/>
            </w:pPr>
          </w:p>
          <w:p w14:paraId="0B49445D" w14:textId="77777777" w:rsidR="00F0207A" w:rsidRDefault="00F0207A">
            <w:pPr>
              <w:widowControl w:val="0"/>
              <w:spacing w:after="0" w:line="240" w:lineRule="auto"/>
            </w:pPr>
          </w:p>
          <w:p w14:paraId="14D04B93" w14:textId="77777777" w:rsidR="00F0207A" w:rsidRDefault="00F0207A">
            <w:pPr>
              <w:widowControl w:val="0"/>
              <w:spacing w:after="0" w:line="240" w:lineRule="auto"/>
            </w:pPr>
          </w:p>
          <w:p w14:paraId="15F00B30" w14:textId="77777777" w:rsidR="00F0207A" w:rsidRDefault="00F0207A">
            <w:pPr>
              <w:widowControl w:val="0"/>
              <w:spacing w:after="0" w:line="240" w:lineRule="auto"/>
            </w:pPr>
          </w:p>
          <w:p w14:paraId="34EA0089" w14:textId="77777777" w:rsidR="00F0207A" w:rsidRDefault="00F0207A">
            <w:pPr>
              <w:widowControl w:val="0"/>
              <w:spacing w:after="0" w:line="240" w:lineRule="auto"/>
            </w:pPr>
          </w:p>
          <w:p w14:paraId="10236848" w14:textId="77777777" w:rsidR="00F0207A" w:rsidRDefault="00F0207A">
            <w:pPr>
              <w:widowControl w:val="0"/>
              <w:spacing w:after="0" w:line="240" w:lineRule="auto"/>
            </w:pPr>
          </w:p>
          <w:p w14:paraId="396443D6" w14:textId="77777777" w:rsidR="00F0207A" w:rsidRDefault="00F0207A" w:rsidP="00F0207A">
            <w:pPr>
              <w:widowControl w:val="0"/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  <w:p w14:paraId="568B2CA0" w14:textId="77777777" w:rsidR="00F0207A" w:rsidRDefault="00F0207A" w:rsidP="00F0207A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  <w:p w14:paraId="343BE5B2" w14:textId="77777777" w:rsidR="00DD51B0" w:rsidRDefault="00DD51B0">
            <w:pPr>
              <w:widowControl w:val="0"/>
              <w:spacing w:after="0" w:line="240" w:lineRule="auto"/>
            </w:pPr>
          </w:p>
        </w:tc>
      </w:tr>
      <w:tr w:rsidR="00DD51B0" w14:paraId="4ED91E4D" w14:textId="77777777">
        <w:tc>
          <w:tcPr>
            <w:tcW w:w="10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69612519" w14:textId="77777777" w:rsidR="00DD51B0" w:rsidRDefault="00DD51B0">
            <w:pPr>
              <w:widowControl w:val="0"/>
              <w:spacing w:after="0"/>
            </w:pPr>
            <w:r>
              <w:rPr>
                <w:b/>
                <w:sz w:val="24"/>
                <w:szCs w:val="24"/>
              </w:rPr>
              <w:t>LITURGIE DE L’EUCHARISTIE</w:t>
            </w:r>
          </w:p>
        </w:tc>
      </w:tr>
      <w:tr w:rsidR="00DD51B0" w14:paraId="30EB109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6C513A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Offertoire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411B0A" w14:textId="6063B3CB" w:rsidR="004411B4" w:rsidRPr="004411B4" w:rsidRDefault="00916D83" w:rsidP="004411B4">
            <w:pPr>
              <w:widowControl w:val="0"/>
              <w:spacing w:after="0" w:line="240" w:lineRule="auto"/>
              <w:rPr>
                <w:b/>
                <w:bCs/>
                <w:i/>
                <w:color w:val="00B0F0"/>
              </w:rPr>
            </w:pPr>
            <w:r>
              <w:rPr>
                <w:b/>
                <w:bCs/>
                <w:i/>
                <w:color w:val="000000"/>
              </w:rPr>
              <w:t>Chant ou orgue</w:t>
            </w:r>
            <w:r w:rsidR="004411B4">
              <w:rPr>
                <w:b/>
                <w:bCs/>
                <w:i/>
                <w:color w:val="000000"/>
              </w:rPr>
              <w:t xml:space="preserve">. Proposition : </w:t>
            </w:r>
            <w:r w:rsidR="004411B4" w:rsidRPr="004411B4">
              <w:rPr>
                <w:b/>
                <w:bCs/>
                <w:i/>
                <w:color w:val="00B0F0"/>
              </w:rPr>
              <w:t>Dieu notre Père, voici le pain</w:t>
            </w:r>
          </w:p>
          <w:p w14:paraId="2875156F" w14:textId="6BF55D4B" w:rsidR="00DD51B0" w:rsidRDefault="004411B4" w:rsidP="004411B4">
            <w:pPr>
              <w:widowControl w:val="0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4411B4">
              <w:rPr>
                <w:b/>
                <w:bCs/>
                <w:i/>
                <w:color w:val="00B0F0"/>
              </w:rPr>
              <w:t>ref.52916 - MP3 extrait de Chantons en Église - 23 chants pour les Messes des familles (plage 09).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1F2146" w14:textId="77777777" w:rsidR="00DD51B0" w:rsidRDefault="004411B4">
            <w:pPr>
              <w:widowControl w:val="0"/>
              <w:spacing w:after="0" w:line="240" w:lineRule="auto"/>
              <w:jc w:val="center"/>
            </w:pPr>
            <w:r>
              <w:t>Ou choix de l’animateur</w:t>
            </w:r>
          </w:p>
          <w:p w14:paraId="2EC40470" w14:textId="4668ACFD" w:rsidR="004411B4" w:rsidRDefault="004411B4">
            <w:pPr>
              <w:widowControl w:val="0"/>
              <w:spacing w:after="0" w:line="240" w:lineRule="auto"/>
              <w:jc w:val="center"/>
            </w:pPr>
          </w:p>
        </w:tc>
      </w:tr>
      <w:tr w:rsidR="00DD51B0" w14:paraId="570F8DC3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E8F4EE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  <w:sz w:val="24"/>
                <w:szCs w:val="24"/>
              </w:rPr>
              <w:t>Prière sur les offrandes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093A82" w14:textId="533746A7" w:rsidR="00DD51B0" w:rsidRPr="004411B4" w:rsidRDefault="004411B4">
            <w:pPr>
              <w:widowControl w:val="0"/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4411B4">
              <w:rPr>
                <w:b/>
                <w:smallCaps/>
                <w:sz w:val="24"/>
                <w:szCs w:val="24"/>
              </w:rPr>
              <w:t>Du Jour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66438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3629ED4D" w14:textId="77777777">
        <w:tc>
          <w:tcPr>
            <w:tcW w:w="18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BE4E61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Préface</w:t>
            </w:r>
          </w:p>
        </w:tc>
        <w:tc>
          <w:tcPr>
            <w:tcW w:w="6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1D19F3A" w14:textId="3E97C73A" w:rsidR="00DD51B0" w:rsidRDefault="004411B4">
            <w:pPr>
              <w:widowControl w:val="0"/>
              <w:spacing w:after="0" w:line="240" w:lineRule="auto"/>
            </w:pPr>
            <w:r>
              <w:t>Du Jour</w:t>
            </w:r>
          </w:p>
        </w:tc>
        <w:tc>
          <w:tcPr>
            <w:tcW w:w="26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D6528F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381B7160" w14:textId="77777777">
        <w:tc>
          <w:tcPr>
            <w:tcW w:w="18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181630A" w14:textId="77777777" w:rsidR="00DD51B0" w:rsidRDefault="00DD51B0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>- Sanctus</w:t>
            </w:r>
          </w:p>
        </w:tc>
        <w:tc>
          <w:tcPr>
            <w:tcW w:w="6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C135B9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Messe de Saint Paul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6D1CD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DD51B0" w14:paraId="4023F461" w14:textId="77777777">
        <w:tc>
          <w:tcPr>
            <w:tcW w:w="18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D949CB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Prière eucharistique</w:t>
            </w:r>
          </w:p>
        </w:tc>
        <w:tc>
          <w:tcPr>
            <w:tcW w:w="64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F0A306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i/>
                <w:color w:val="000000"/>
              </w:rPr>
              <w:t>Au choix du président ou proposition en fonction des textes du jour.</w:t>
            </w:r>
          </w:p>
        </w:tc>
        <w:tc>
          <w:tcPr>
            <w:tcW w:w="26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AAF273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D51B0" w14:paraId="2A125F7E" w14:textId="77777777">
        <w:trPr>
          <w:trHeight w:val="439"/>
        </w:trPr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62F578" w14:textId="77777777" w:rsidR="00DD51B0" w:rsidRDefault="00DD51B0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>-Epiclèse 1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6FDA53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17AB45" w14:textId="77777777" w:rsidR="00DD51B0" w:rsidRDefault="00DD51B0">
            <w:pPr>
              <w:widowControl w:val="0"/>
              <w:tabs>
                <w:tab w:val="left" w:pos="330"/>
              </w:tabs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  <w:r>
              <w:rPr>
                <w:color w:val="00B050"/>
                <w:sz w:val="24"/>
                <w:szCs w:val="24"/>
              </w:rPr>
              <w:t xml:space="preserve"> puis</w:t>
            </w:r>
            <w:r>
              <w:rPr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DD51B0" w14:paraId="6B1CDFDA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E62E0E" w14:textId="77777777" w:rsidR="00DD51B0" w:rsidRDefault="00DD51B0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>-Anamnèse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2819B4A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Messe de Saint Paul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2F354E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DD51B0" w14:paraId="5EAA4F0F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DC4AB53" w14:textId="77777777" w:rsidR="00DD51B0" w:rsidRDefault="00DD51B0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>-Epiclèse 2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ED762F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DB9330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>Président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puis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DD51B0" w14:paraId="668AC43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A7DC3F" w14:textId="77777777" w:rsidR="00DD51B0" w:rsidRDefault="00DD51B0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>-Doxologie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B94902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smallCaps/>
                <w:color w:val="00B05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32AFB0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>Président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puis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DD51B0" w14:paraId="60CC85F7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970EB4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Notre Père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1C1895" w14:textId="77777777" w:rsidR="00DD51B0" w:rsidRDefault="00916D8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i/>
                <w:color w:val="000000"/>
              </w:rPr>
              <w:t>Dit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E7FC72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>Président</w:t>
            </w:r>
            <w:r>
              <w:rPr>
                <w:rFonts w:cs="Calibri"/>
                <w:color w:val="00B050"/>
                <w:sz w:val="24"/>
                <w:szCs w:val="24"/>
              </w:rPr>
              <w:t xml:space="preserve"> et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assemblée</w:t>
            </w:r>
          </w:p>
        </w:tc>
      </w:tr>
      <w:tr w:rsidR="00DD51B0" w14:paraId="47ED03F0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3C4BF2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Geste de paix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3A3604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370CA5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D51B0" w14:paraId="413FD73D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BCDA8A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Agneau de Dieu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18BD7E" w14:textId="77777777" w:rsidR="00DD51B0" w:rsidRDefault="00DD51B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943634" w:themeColor="accent2" w:themeShade="BF"/>
                <w:sz w:val="24"/>
                <w:szCs w:val="24"/>
              </w:rPr>
              <w:t>Messe de Saint Paul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2A710D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DD51B0" w14:paraId="4283C8E6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9311EFE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lastRenderedPageBreak/>
              <w:t>Communion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7EDC53" w14:textId="756103D0" w:rsidR="00DD51B0" w:rsidRDefault="001A74C5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Devenez ce que vous recevez.</w:t>
            </w:r>
            <w:r w:rsidR="009A51F7">
              <w:t xml:space="preserve"> </w:t>
            </w:r>
            <w:r w:rsidR="009A51F7" w:rsidRPr="009A51F7">
              <w:rPr>
                <w:b/>
                <w:bCs/>
              </w:rPr>
              <w:t>D 68-39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D74521" w14:textId="77777777" w:rsidR="00DD51B0" w:rsidRDefault="00DD51B0">
            <w:pPr>
              <w:widowControl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51B0" w14:paraId="7D351B9F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BEE516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Prière après la communion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A676C69" w14:textId="1AAA88C6" w:rsidR="00DD51B0" w:rsidRDefault="001A74C5">
            <w:pPr>
              <w:widowControl w:val="0"/>
              <w:snapToGrid w:val="0"/>
              <w:spacing w:after="0" w:line="240" w:lineRule="auto"/>
              <w:rPr>
                <w:b/>
                <w:smallCaps/>
                <w:color w:val="943634"/>
                <w:sz w:val="24"/>
                <w:szCs w:val="24"/>
              </w:rPr>
            </w:pPr>
            <w:r>
              <w:rPr>
                <w:b/>
                <w:smallCaps/>
                <w:color w:val="943634"/>
                <w:sz w:val="24"/>
                <w:szCs w:val="24"/>
              </w:rPr>
              <w:t>Rassasiés par ce don sacré, nous implorons ta bonté, Seigneur ; accorde-nous d’écouter fidèlement ton Fils unique, afin de pouvoir être appelés tes fils, et de l’être vraiment. Par le Christ, notre Seigneur.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B6D5CE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14B42FDE" w14:textId="77777777">
        <w:tc>
          <w:tcPr>
            <w:tcW w:w="10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B8B7"/>
          </w:tcPr>
          <w:p w14:paraId="79719027" w14:textId="77777777" w:rsidR="00DD51B0" w:rsidRDefault="00DD51B0">
            <w:pPr>
              <w:widowControl w:val="0"/>
              <w:spacing w:after="0"/>
            </w:pPr>
            <w:r>
              <w:rPr>
                <w:b/>
                <w:sz w:val="28"/>
                <w:szCs w:val="28"/>
              </w:rPr>
              <w:t>ENVOI</w:t>
            </w:r>
          </w:p>
        </w:tc>
      </w:tr>
      <w:tr w:rsidR="00DD51B0" w14:paraId="4127EE5C" w14:textId="77777777">
        <w:trPr>
          <w:trHeight w:val="70"/>
        </w:trPr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F9D0953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Annonces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7B9F67" w14:textId="77777777" w:rsidR="00DD51B0" w:rsidRDefault="00DD51B0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b/>
                <w:smallCaps/>
                <w:color w:val="00B050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9EFB9F" w14:textId="77777777" w:rsidR="00DD51B0" w:rsidRDefault="00DD51B0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b/>
                <w:color w:val="00B050"/>
              </w:rPr>
            </w:pPr>
          </w:p>
        </w:tc>
      </w:tr>
      <w:tr w:rsidR="00DD51B0" w14:paraId="4EC8C0E0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3F012F8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Bénédiction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147BE1" w14:textId="77777777" w:rsidR="00DD51B0" w:rsidRDefault="00DD51B0">
            <w:pPr>
              <w:widowControl w:val="0"/>
              <w:snapToGrid w:val="0"/>
              <w:spacing w:after="0" w:line="240" w:lineRule="auto"/>
              <w:jc w:val="center"/>
              <w:rPr>
                <w:b/>
                <w:smallCaps/>
                <w:color w:val="943634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E11AAA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color w:val="943634"/>
                <w:sz w:val="24"/>
                <w:szCs w:val="24"/>
              </w:rPr>
              <w:t xml:space="preserve">   </w:t>
            </w:r>
            <w:r>
              <w:rPr>
                <w:color w:val="943634"/>
                <w:sz w:val="24"/>
                <w:szCs w:val="24"/>
              </w:rPr>
              <w:t>Président</w:t>
            </w:r>
          </w:p>
        </w:tc>
      </w:tr>
      <w:tr w:rsidR="00DD51B0" w14:paraId="6FC92F5C" w14:textId="77777777">
        <w:tc>
          <w:tcPr>
            <w:tcW w:w="1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9C3868" w14:textId="77777777" w:rsidR="00DD51B0" w:rsidRDefault="00DD51B0">
            <w:pPr>
              <w:widowControl w:val="0"/>
              <w:spacing w:after="0" w:line="240" w:lineRule="auto"/>
              <w:jc w:val="center"/>
            </w:pPr>
            <w:r>
              <w:rPr>
                <w:b/>
                <w:smallCaps/>
              </w:rPr>
              <w:t>Chant d’envoi</w:t>
            </w:r>
          </w:p>
        </w:tc>
        <w:tc>
          <w:tcPr>
            <w:tcW w:w="6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2C97E4" w14:textId="77777777" w:rsidR="00DD51B0" w:rsidRDefault="00916D8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Allez par toute la terre (T20-76)</w:t>
            </w:r>
          </w:p>
        </w:tc>
        <w:tc>
          <w:tcPr>
            <w:tcW w:w="2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CBE2D0" w14:textId="77777777" w:rsidR="00DD51B0" w:rsidRDefault="00DD51B0">
            <w:pPr>
              <w:widowControl w:val="0"/>
              <w:spacing w:after="0" w:line="240" w:lineRule="auto"/>
            </w:pPr>
          </w:p>
        </w:tc>
      </w:tr>
    </w:tbl>
    <w:p w14:paraId="142AC88C" w14:textId="77777777" w:rsidR="00DD51B0" w:rsidRDefault="00DD51B0" w:rsidP="00DD51B0">
      <w:pPr>
        <w:tabs>
          <w:tab w:val="left" w:pos="2552"/>
          <w:tab w:val="left" w:pos="4395"/>
        </w:tabs>
        <w:rPr>
          <w:sz w:val="28"/>
          <w:szCs w:val="28"/>
        </w:rPr>
      </w:pPr>
    </w:p>
    <w:p w14:paraId="485C5A88" w14:textId="77777777" w:rsidR="00DD51B0" w:rsidRDefault="00DD51B0"/>
    <w:sectPr w:rsidR="00DD51B0" w:rsidSect="00DD51B0">
      <w:footerReference w:type="default" r:id="rId9"/>
      <w:pgSz w:w="11906" w:h="16838"/>
      <w:pgMar w:top="709" w:right="282" w:bottom="777" w:left="141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1AA0" w14:textId="77777777" w:rsidR="00FD66D2" w:rsidRDefault="00FD66D2">
      <w:pPr>
        <w:spacing w:after="0" w:line="240" w:lineRule="auto"/>
      </w:pPr>
      <w:r>
        <w:separator/>
      </w:r>
    </w:p>
  </w:endnote>
  <w:endnote w:type="continuationSeparator" w:id="0">
    <w:p w14:paraId="2950E439" w14:textId="77777777" w:rsidR="00FD66D2" w:rsidRDefault="00F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047696"/>
      <w:docPartObj>
        <w:docPartGallery w:val="Page Numbers (Bottom of Page)"/>
        <w:docPartUnique/>
      </w:docPartObj>
    </w:sdtPr>
    <w:sdtContent>
      <w:p w14:paraId="5252EECB" w14:textId="77777777" w:rsidR="00916D83" w:rsidRDefault="00FB07BD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FCC68" w14:textId="77777777" w:rsidR="00916D83" w:rsidRDefault="00916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1DBD" w14:textId="77777777" w:rsidR="00FD66D2" w:rsidRDefault="00FD66D2">
      <w:pPr>
        <w:spacing w:after="0" w:line="240" w:lineRule="auto"/>
      </w:pPr>
      <w:r>
        <w:separator/>
      </w:r>
    </w:p>
  </w:footnote>
  <w:footnote w:type="continuationSeparator" w:id="0">
    <w:p w14:paraId="2007F61C" w14:textId="77777777" w:rsidR="00FD66D2" w:rsidRDefault="00F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98B"/>
    <w:multiLevelType w:val="multilevel"/>
    <w:tmpl w:val="4C969CA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3F4C97"/>
    <w:multiLevelType w:val="multilevel"/>
    <w:tmpl w:val="FF1219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7211229">
    <w:abstractNumId w:val="0"/>
  </w:num>
  <w:num w:numId="2" w16cid:durableId="38013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0"/>
    <w:rsid w:val="000B010C"/>
    <w:rsid w:val="001A74C5"/>
    <w:rsid w:val="00222CC8"/>
    <w:rsid w:val="002A60B9"/>
    <w:rsid w:val="00312A2C"/>
    <w:rsid w:val="004411B4"/>
    <w:rsid w:val="00916D83"/>
    <w:rsid w:val="009A51F7"/>
    <w:rsid w:val="00AB7161"/>
    <w:rsid w:val="00CB6530"/>
    <w:rsid w:val="00DD51B0"/>
    <w:rsid w:val="00F0207A"/>
    <w:rsid w:val="00FB07BD"/>
    <w:rsid w:val="00FD66D2"/>
    <w:rsid w:val="00FD7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466"/>
  <w15:docId w15:val="{2B03D6A2-F567-45F5-91D8-9DA4867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B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Titre1">
    <w:name w:val="heading 1"/>
    <w:basedOn w:val="Titre"/>
    <w:next w:val="Corpsdetexte"/>
    <w:link w:val="Titre1Car"/>
    <w:qFormat/>
    <w:rsid w:val="00DD51B0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re5">
    <w:name w:val="heading 5"/>
    <w:basedOn w:val="Titre"/>
    <w:next w:val="Corpsdetexte"/>
    <w:link w:val="Titre5Car"/>
    <w:qFormat/>
    <w:rsid w:val="00DD51B0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qFormat/>
    <w:rsid w:val="00DD51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DD51B0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DD51B0"/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itreCar">
    <w:name w:val="Titre Car"/>
    <w:basedOn w:val="Policepardfaut"/>
    <w:link w:val="Titre"/>
    <w:rsid w:val="00DD51B0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Titre1Car">
    <w:name w:val="Titre 1 Car"/>
    <w:basedOn w:val="Policepardfaut"/>
    <w:link w:val="Titre1"/>
    <w:rsid w:val="00DD51B0"/>
    <w:rPr>
      <w:rFonts w:ascii="Liberation Serif" w:eastAsia="Segoe UI" w:hAnsi="Liberation Serif" w:cs="Tahoma"/>
      <w:b/>
      <w:bCs/>
      <w:sz w:val="48"/>
      <w:szCs w:val="48"/>
      <w:lang w:eastAsia="zh-CN"/>
    </w:rPr>
  </w:style>
  <w:style w:type="character" w:customStyle="1" w:styleId="Titre5Car">
    <w:name w:val="Titre 5 Car"/>
    <w:basedOn w:val="Policepardfaut"/>
    <w:link w:val="Titre5"/>
    <w:rsid w:val="00DD51B0"/>
    <w:rPr>
      <w:rFonts w:ascii="Liberation Serif" w:eastAsia="Segoe UI" w:hAnsi="Liberation Serif" w:cs="Tahoma"/>
      <w:b/>
      <w:bCs/>
      <w:sz w:val="20"/>
      <w:szCs w:val="20"/>
      <w:lang w:eastAsia="zh-CN"/>
    </w:rPr>
  </w:style>
  <w:style w:type="character" w:customStyle="1" w:styleId="Policepardfaut1">
    <w:name w:val="Police par défaut1"/>
    <w:qFormat/>
    <w:rsid w:val="00DD51B0"/>
  </w:style>
  <w:style w:type="character" w:customStyle="1" w:styleId="LienInternet">
    <w:name w:val="Lien Internet"/>
    <w:rsid w:val="00DD51B0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DD51B0"/>
    <w:rPr>
      <w:rFonts w:ascii="Calibri" w:eastAsia="Calibri" w:hAnsi="Calibri"/>
      <w:sz w:val="22"/>
      <w:szCs w:val="22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D51B0"/>
    <w:rPr>
      <w:rFonts w:ascii="Calibri" w:eastAsia="Calibri" w:hAnsi="Calibri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DD51B0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Accentuationforte">
    <w:name w:val="Accentuation forte"/>
    <w:qFormat/>
    <w:rsid w:val="00DD51B0"/>
    <w:rPr>
      <w:b/>
      <w:bCs/>
    </w:rPr>
  </w:style>
  <w:style w:type="paragraph" w:styleId="Liste">
    <w:name w:val="List"/>
    <w:basedOn w:val="Corpsdetexte"/>
    <w:rsid w:val="00DD51B0"/>
    <w:rPr>
      <w:rFonts w:cs="Mangal"/>
    </w:rPr>
  </w:style>
  <w:style w:type="paragraph" w:styleId="Lgende">
    <w:name w:val="caption"/>
    <w:basedOn w:val="Normal"/>
    <w:qFormat/>
    <w:rsid w:val="00DD51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D51B0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rsid w:val="00DD51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detableau">
    <w:name w:val="Contenu de tableau"/>
    <w:basedOn w:val="Normal"/>
    <w:qFormat/>
    <w:rsid w:val="00DD51B0"/>
    <w:pPr>
      <w:suppressLineNumbers/>
    </w:pPr>
  </w:style>
  <w:style w:type="paragraph" w:customStyle="1" w:styleId="Titredetableau">
    <w:name w:val="Titre de tableau"/>
    <w:basedOn w:val="Contenudetableau"/>
    <w:qFormat/>
    <w:rsid w:val="00DD51B0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D51B0"/>
    <w:pPr>
      <w:ind w:left="720"/>
      <w:contextualSpacing/>
    </w:pPr>
  </w:style>
  <w:style w:type="paragraph" w:customStyle="1" w:styleId="En-tteetpieddepage">
    <w:name w:val="En-tête et pied de page"/>
    <w:basedOn w:val="Normal"/>
    <w:qFormat/>
    <w:rsid w:val="00DD51B0"/>
  </w:style>
  <w:style w:type="paragraph" w:styleId="En-tte">
    <w:name w:val="header"/>
    <w:basedOn w:val="Normal"/>
    <w:link w:val="En-tteCar1"/>
    <w:uiPriority w:val="99"/>
    <w:unhideWhenUsed/>
    <w:rsid w:val="00DD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DD51B0"/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PieddepageCar1">
    <w:name w:val="Pied de page Car1"/>
    <w:basedOn w:val="Policepardfaut"/>
    <w:uiPriority w:val="99"/>
    <w:semiHidden/>
    <w:rsid w:val="00DD51B0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Démocraties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Paris</dc:creator>
  <cp:keywords/>
  <cp:lastModifiedBy>Christine</cp:lastModifiedBy>
  <cp:revision>5</cp:revision>
  <dcterms:created xsi:type="dcterms:W3CDTF">2025-01-04T16:36:00Z</dcterms:created>
  <dcterms:modified xsi:type="dcterms:W3CDTF">2025-01-05T14:03:00Z</dcterms:modified>
</cp:coreProperties>
</file>